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C6BE3" w14:textId="77777777" w:rsidR="00242AC5" w:rsidRDefault="00242AC5" w:rsidP="00242AC5">
      <w:pPr>
        <w:pStyle w:val="Normaalweb"/>
      </w:pPr>
      <w:r>
        <w:rPr>
          <w:rStyle w:val="Zwaar"/>
          <w:rFonts w:eastAsiaTheme="majorEastAsia"/>
        </w:rPr>
        <w:t>Algemene Voorwaarden – Begeleiding en Coaching</w:t>
      </w:r>
    </w:p>
    <w:p w14:paraId="0873A2DC" w14:textId="0F2C073E" w:rsidR="00242AC5" w:rsidRDefault="00242AC5" w:rsidP="00242AC5">
      <w:pPr>
        <w:pStyle w:val="Normaalweb"/>
      </w:pPr>
      <w:r>
        <w:rPr>
          <w:rStyle w:val="Zwaar"/>
          <w:rFonts w:eastAsiaTheme="majorEastAsia"/>
        </w:rPr>
        <w:t>1. Toepasselijkheid</w:t>
      </w:r>
      <w:r>
        <w:br/>
        <w:t xml:space="preserve">Deze algemene voorwaarden zijn van toepassing op alle overeenkomsten en diensten die door </w:t>
      </w:r>
      <w:bookmarkStart w:id="0" w:name="_Hlk210664336"/>
      <w:r w:rsidR="00117EDD">
        <w:t>Maatschappelijk werk Geldrop</w:t>
      </w:r>
      <w:r>
        <w:t xml:space="preserve"> </w:t>
      </w:r>
      <w:bookmarkEnd w:id="0"/>
      <w:r>
        <w:t>worden aangeboden op het gebied van begeleiding en coaching. Door gebruik te maken van de diensten gaat de cliënt akkoord met deze voorwaarden. Afwijkingen zijn alleen geldig indien schriftelijk bevestigd door [Jouw Naam/Bedrijfsnaam].</w:t>
      </w:r>
    </w:p>
    <w:p w14:paraId="573B8708" w14:textId="54A7CA11" w:rsidR="00242AC5" w:rsidRDefault="00242AC5" w:rsidP="00242AC5">
      <w:pPr>
        <w:pStyle w:val="Normaalweb"/>
      </w:pPr>
      <w:r>
        <w:rPr>
          <w:rStyle w:val="Zwaar"/>
          <w:rFonts w:eastAsiaTheme="majorEastAsia"/>
        </w:rPr>
        <w:t>2. Diensten en uitvoering</w:t>
      </w:r>
      <w:r>
        <w:br/>
      </w:r>
      <w:r w:rsidR="00117EDD">
        <w:t xml:space="preserve">Maatschappelijk werk Geldrop </w:t>
      </w:r>
      <w:r>
        <w:t>biedt begeleiding en coaching aan die wordt afgestemd op de individuele wensen, behoeften en doelen van de cliënt. De uitvoering van de diensten vindt plaats volgens de gemaakte afspraken, waarbij de inhoud, frequentie en duur van de begeleiding in overleg worden vastgesteld.</w:t>
      </w:r>
      <w:r>
        <w:br/>
        <w:t>De begeleiding wordt met zorg, respect en professionaliteit uitgevoerd, waarbij ook aandacht is voor plezier, verbinding en persoonlijke groei. Het doel is om een veilige, ondersteunende en stimulerende omgeving te bieden waarin de cliënt zich gehoord, gezien en gesteund voelt.</w:t>
      </w:r>
    </w:p>
    <w:p w14:paraId="21B81EE7" w14:textId="453C038D" w:rsidR="00242AC5" w:rsidRDefault="00242AC5" w:rsidP="00242AC5">
      <w:pPr>
        <w:pStyle w:val="Normaalweb"/>
      </w:pPr>
      <w:r>
        <w:rPr>
          <w:rStyle w:val="Zwaar"/>
          <w:rFonts w:eastAsiaTheme="majorEastAsia"/>
        </w:rPr>
        <w:t>3. Betaling</w:t>
      </w:r>
      <w:r>
        <w:br/>
        <w:t xml:space="preserve">De betaling voor de diensten kan plaatsvinden via een persoonsgebonden budget (PGB) of door de cliënt persoonlijk. Facturen worden verstuurd volgens de gemaakte afspraken en dienen binnen de afgesproken termijn betaald te worden. Bij niet-tijdige betaling behoudt </w:t>
      </w:r>
      <w:r w:rsidR="00117EDD">
        <w:t xml:space="preserve">Maatschappelijk werk Geldrop </w:t>
      </w:r>
      <w:r>
        <w:t>zich het recht voor de dienstverlening tijdelijk op te schorten totdat de betaling is ontvangen.</w:t>
      </w:r>
    </w:p>
    <w:p w14:paraId="2F864FBF" w14:textId="3407DF97" w:rsidR="00242AC5" w:rsidRDefault="00242AC5" w:rsidP="00242AC5">
      <w:pPr>
        <w:pStyle w:val="Normaalweb"/>
      </w:pPr>
      <w:r>
        <w:rPr>
          <w:rStyle w:val="Zwaar"/>
          <w:rFonts w:eastAsiaTheme="majorEastAsia"/>
        </w:rPr>
        <w:t>4. Annulering en verzetten van afspraken</w:t>
      </w:r>
      <w:r>
        <w:br/>
        <w:t>Afzegging of verzetten van afspraken dient tijdig te gebeuren, bij voorkeur uiterlijk [bijvoorbeeld 24 uur] van tevoren. Bij te late annulering kan een vergoeding in rekening worden gebracht conform de gemaakte afspraken.</w:t>
      </w:r>
      <w:r>
        <w:br/>
        <w:t xml:space="preserve">Indien </w:t>
      </w:r>
      <w:r w:rsidR="00117EDD">
        <w:t xml:space="preserve">Maatschappelijk werk Geldrop </w:t>
      </w:r>
      <w:r>
        <w:t>een afspraak niet kan nakomen door ziekte of andere onvoorziene omstandigheden, wordt de cliënt zo spoedig mogelijk geïnformeerd en wordt een nieuwe afspraak gepland.</w:t>
      </w:r>
    </w:p>
    <w:p w14:paraId="4EAE2555" w14:textId="575D5141" w:rsidR="00242AC5" w:rsidRDefault="00242AC5" w:rsidP="00242AC5">
      <w:pPr>
        <w:pStyle w:val="Normaalweb"/>
      </w:pPr>
      <w:r>
        <w:rPr>
          <w:rStyle w:val="Zwaar"/>
          <w:rFonts w:eastAsiaTheme="majorEastAsia"/>
        </w:rPr>
        <w:t>5. Aansprakelijkheid</w:t>
      </w:r>
      <w:r>
        <w:br/>
      </w:r>
      <w:r w:rsidR="00117EDD">
        <w:t xml:space="preserve">Maatschappelijk werk Geldrop </w:t>
      </w:r>
      <w:r>
        <w:t>zet zich in voor een zorgvuldige en professionele uitvoering van de begeleiding en coaching. De aansprakelijkheid van</w:t>
      </w:r>
      <w:r w:rsidR="00117EDD" w:rsidRPr="00117EDD">
        <w:t xml:space="preserve"> </w:t>
      </w:r>
      <w:r w:rsidR="00117EDD">
        <w:t>Maatschappelijk werk Geldrop</w:t>
      </w:r>
      <w:r>
        <w:t xml:space="preserve"> is beperkt tot het bedrag dat door de beroepsaansprakelijkheidsverzekering wordt uitgekeerd.</w:t>
      </w:r>
      <w:r>
        <w:br/>
      </w:r>
      <w:r w:rsidR="00117EDD">
        <w:t xml:space="preserve">Maatschappelijk werk Geldrop </w:t>
      </w:r>
      <w:r>
        <w:t>is niet aansprakelijk voor schade die kan ontstaan door het opvolgen van adviezen of begeleiding, noch voor indirecte schade of gevolgschade. De cliënt blijft zelf verantwoordelijk voor zijn of haar keuzes en handelen.</w:t>
      </w:r>
    </w:p>
    <w:p w14:paraId="09DB0AA5" w14:textId="2F5AA103" w:rsidR="00242AC5" w:rsidRDefault="00242AC5" w:rsidP="00242AC5">
      <w:pPr>
        <w:pStyle w:val="Normaalweb"/>
      </w:pPr>
      <w:r>
        <w:rPr>
          <w:rStyle w:val="Zwaar"/>
          <w:rFonts w:eastAsiaTheme="majorEastAsia"/>
        </w:rPr>
        <w:t>6. Klachten en geschillen</w:t>
      </w:r>
      <w:r>
        <w:br/>
        <w:t xml:space="preserve">Klachten worden behandeld conform het geldende klachtenreglement van </w:t>
      </w:r>
      <w:r w:rsidR="00117EDD">
        <w:t>Maatschappelijk werk Geldrop</w:t>
      </w:r>
      <w:r w:rsidR="00117EDD">
        <w:t xml:space="preserve">. </w:t>
      </w:r>
      <w:r>
        <w:t xml:space="preserve">Cliënten worden aangemoedigd om eerst rechtstreeks contact op te nemen om een oplossing te vinden. Indien dit niet leidt tot een bevredigende oplossing, kunnen cliënten zich wenden tot de </w:t>
      </w:r>
      <w:r>
        <w:rPr>
          <w:rStyle w:val="Zwaar"/>
          <w:rFonts w:eastAsiaTheme="majorEastAsia"/>
        </w:rPr>
        <w:t>klachtencommissie</w:t>
      </w:r>
      <w:r>
        <w:t xml:space="preserve"> die voor onafhankelijke beoordeling kan zorgen. Eventuele geschillen die niet via het klachtenreglement of de klachtencommissie kunnen worden opgelost, worden voorgelegd aan de bevoegde Nederlandse rechter. Het doel is altijd om tot een constructieve en respectvolle oplossing te komen, met behoud van de relatie en het vertrouwen tussen cliënt en begeleider.</w:t>
      </w:r>
    </w:p>
    <w:p w14:paraId="33340A79" w14:textId="1B9240D2" w:rsidR="00242AC5" w:rsidRDefault="00242AC5" w:rsidP="00242AC5">
      <w:pPr>
        <w:pStyle w:val="Normaalweb"/>
      </w:pPr>
      <w:r>
        <w:rPr>
          <w:rStyle w:val="Zwaar"/>
          <w:rFonts w:eastAsiaTheme="majorEastAsia"/>
        </w:rPr>
        <w:lastRenderedPageBreak/>
        <w:t>7. Vertrouwelijkheid en privacy</w:t>
      </w:r>
      <w:r>
        <w:br/>
      </w:r>
      <w:r w:rsidR="00117EDD">
        <w:t xml:space="preserve">Maatschappelijk werk Geldrop </w:t>
      </w:r>
      <w:r>
        <w:t>respecteert de privacy van de cliënt en gaat zorgvuldig om met persoonlijke en vertrouwelijke gegevens. Informatie die tijdens de begeleiding wordt gedeeld, wordt uitsluitend gebruikt voor de uitvoering van de diensten en niet zonder toestemming aan derden verstrekt, tenzij wettelijk verplicht.</w:t>
      </w:r>
      <w:r>
        <w:br/>
        <w:t>Alle persoonlijke gegevens worden verwerkt in overeenstemming met de geldende privacywetgeving (AVG/GDPR).</w:t>
      </w:r>
    </w:p>
    <w:p w14:paraId="6E829613" w14:textId="696F5B92" w:rsidR="00242AC5" w:rsidRDefault="00242AC5" w:rsidP="00242AC5">
      <w:pPr>
        <w:pStyle w:val="Normaalweb"/>
      </w:pPr>
      <w:r>
        <w:rPr>
          <w:rStyle w:val="Zwaar"/>
          <w:rFonts w:eastAsiaTheme="majorEastAsia"/>
        </w:rPr>
        <w:t>8. Opzegging en beëindiging</w:t>
      </w:r>
      <w:r>
        <w:br/>
        <w:t xml:space="preserve">De cliënt kan een begeleidingstraject opzeggen volgens de gemaakte afspraken. behoudt zich </w:t>
      </w:r>
      <w:r w:rsidR="00117EDD">
        <w:t xml:space="preserve">Maatschappelijk werk Geldrop </w:t>
      </w:r>
      <w:r>
        <w:t>het recht voor om een overeenkomst te beëindigen indien de samenwerking op enige manier ernstig wordt belemmerd, bijvoorbeeld door structureel niet-naleven van afspraken of wangedrag. In beide gevallen wordt er altijd geprobeerd een passende oplossing te vinden en de beëindiging in goed overleg te laten plaatsvinden.</w:t>
      </w:r>
    </w:p>
    <w:p w14:paraId="22C45A1B" w14:textId="77777777" w:rsidR="00242AC5" w:rsidRDefault="00242AC5" w:rsidP="00242AC5">
      <w:pPr>
        <w:pStyle w:val="Normaalweb"/>
      </w:pPr>
      <w:r>
        <w:rPr>
          <w:rStyle w:val="Zwaar"/>
          <w:rFonts w:eastAsiaTheme="majorEastAsia"/>
        </w:rPr>
        <w:t>9. Toepasselijk recht</w:t>
      </w:r>
      <w:r>
        <w:br/>
        <w:t>Op alle overeenkomsten en diensten is uitsluitend Nederlands recht van toepassing. Geschillen die niet in onderling overleg of via de klachtenprocedure of klachtencommissie kunnen worden opgelost, worden voorgelegd aan de bevoegde Nederlandse rechter.</w:t>
      </w:r>
    </w:p>
    <w:p w14:paraId="61C17361" w14:textId="02BAA644" w:rsidR="00242AC5" w:rsidRDefault="00242AC5" w:rsidP="00242AC5">
      <w:pPr>
        <w:pStyle w:val="Normaalweb"/>
      </w:pPr>
      <w:r>
        <w:rPr>
          <w:rStyle w:val="Zwaar"/>
          <w:rFonts w:eastAsiaTheme="majorEastAsia"/>
        </w:rPr>
        <w:t>10. Overige bepalingen</w:t>
      </w:r>
      <w:r>
        <w:br/>
        <w:t xml:space="preserve">Indien één of meerdere bepalingen van deze algemene voorwaarden ongeldig of nietig blijken te zijn, blijven de overige bepalingen volledig van kracht. </w:t>
      </w:r>
      <w:r w:rsidR="00117EDD">
        <w:t xml:space="preserve">Maatschappelijk werk Geldrop </w:t>
      </w:r>
      <w:r>
        <w:t>en de cliënt zullen in dat geval in overleg treden om vervangende bepalingen overeen te komen die zoveel mogelijk de bedoeling van de oorspronkelijke bepalingen benaderen.</w:t>
      </w:r>
    </w:p>
    <w:p w14:paraId="58352C03" w14:textId="77777777" w:rsidR="00242AC5" w:rsidRDefault="00242AC5"/>
    <w:sectPr w:rsidR="00242A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AC5"/>
    <w:rsid w:val="00117EDD"/>
    <w:rsid w:val="00242AC5"/>
    <w:rsid w:val="00307F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A2D3F"/>
  <w15:chartTrackingRefBased/>
  <w15:docId w15:val="{FD3ACE72-13F6-4A2F-8C5A-1DC065B1F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A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2A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2AC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AC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AC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AC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AC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AC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AC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AC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2AC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2AC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AC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AC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AC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AC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AC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AC5"/>
    <w:rPr>
      <w:rFonts w:eastAsiaTheme="majorEastAsia" w:cstheme="majorBidi"/>
      <w:color w:val="272727" w:themeColor="text1" w:themeTint="D8"/>
    </w:rPr>
  </w:style>
  <w:style w:type="paragraph" w:styleId="Titel">
    <w:name w:val="Title"/>
    <w:basedOn w:val="Standaard"/>
    <w:next w:val="Standaard"/>
    <w:link w:val="TitelChar"/>
    <w:uiPriority w:val="10"/>
    <w:qFormat/>
    <w:rsid w:val="00242A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AC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AC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AC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AC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AC5"/>
    <w:rPr>
      <w:i/>
      <w:iCs/>
      <w:color w:val="404040" w:themeColor="text1" w:themeTint="BF"/>
    </w:rPr>
  </w:style>
  <w:style w:type="paragraph" w:styleId="Lijstalinea">
    <w:name w:val="List Paragraph"/>
    <w:basedOn w:val="Standaard"/>
    <w:uiPriority w:val="34"/>
    <w:qFormat/>
    <w:rsid w:val="00242AC5"/>
    <w:pPr>
      <w:ind w:left="720"/>
      <w:contextualSpacing/>
    </w:pPr>
  </w:style>
  <w:style w:type="character" w:styleId="Intensievebenadrukking">
    <w:name w:val="Intense Emphasis"/>
    <w:basedOn w:val="Standaardalinea-lettertype"/>
    <w:uiPriority w:val="21"/>
    <w:qFormat/>
    <w:rsid w:val="00242AC5"/>
    <w:rPr>
      <w:i/>
      <w:iCs/>
      <w:color w:val="0F4761" w:themeColor="accent1" w:themeShade="BF"/>
    </w:rPr>
  </w:style>
  <w:style w:type="paragraph" w:styleId="Duidelijkcitaat">
    <w:name w:val="Intense Quote"/>
    <w:basedOn w:val="Standaard"/>
    <w:next w:val="Standaard"/>
    <w:link w:val="DuidelijkcitaatChar"/>
    <w:uiPriority w:val="30"/>
    <w:qFormat/>
    <w:rsid w:val="00242A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AC5"/>
    <w:rPr>
      <w:i/>
      <w:iCs/>
      <w:color w:val="0F4761" w:themeColor="accent1" w:themeShade="BF"/>
    </w:rPr>
  </w:style>
  <w:style w:type="character" w:styleId="Intensieveverwijzing">
    <w:name w:val="Intense Reference"/>
    <w:basedOn w:val="Standaardalinea-lettertype"/>
    <w:uiPriority w:val="32"/>
    <w:qFormat/>
    <w:rsid w:val="00242AC5"/>
    <w:rPr>
      <w:b/>
      <w:bCs/>
      <w:smallCaps/>
      <w:color w:val="0F4761" w:themeColor="accent1" w:themeShade="BF"/>
      <w:spacing w:val="5"/>
    </w:rPr>
  </w:style>
  <w:style w:type="paragraph" w:styleId="Normaalweb">
    <w:name w:val="Normal (Web)"/>
    <w:basedOn w:val="Standaard"/>
    <w:uiPriority w:val="99"/>
    <w:semiHidden/>
    <w:unhideWhenUsed/>
    <w:rsid w:val="00242AC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242A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3987</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maurice stevens</dc:creator>
  <cp:keywords/>
  <dc:description/>
  <cp:lastModifiedBy>maurice stevens</cp:lastModifiedBy>
  <cp:revision>2</cp:revision>
  <dcterms:created xsi:type="dcterms:W3CDTF">2025-10-06T15:33:00Z</dcterms:created>
  <dcterms:modified xsi:type="dcterms:W3CDTF">2025-10-06T15:33:00Z</dcterms:modified>
</cp:coreProperties>
</file>